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20EB" w14:textId="4245D4F1" w:rsidR="00120A1F" w:rsidRPr="00E0436A" w:rsidRDefault="008D106E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E0436A">
        <w:rPr>
          <w:rFonts w:cstheme="minorHAnsi"/>
          <w:b/>
          <w:bCs/>
          <w:color w:val="000000" w:themeColor="text1"/>
          <w:sz w:val="24"/>
          <w:szCs w:val="24"/>
        </w:rPr>
        <w:t>Only instructions: less than 300 words</w:t>
      </w:r>
    </w:p>
    <w:p w14:paraId="0C06EA9C" w14:textId="006319F9" w:rsidR="008D106E" w:rsidRPr="00E0436A" w:rsidRDefault="008D106E">
      <w:pPr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9251F1F" w14:textId="3DA18B0B" w:rsidR="00016AF5" w:rsidRDefault="00AA230D" w:rsidP="00AA1B0D">
      <w:pPr>
        <w:ind w:firstLine="720"/>
        <w:jc w:val="both"/>
        <w:rPr>
          <w:rFonts w:cstheme="minorHAnsi"/>
          <w:color w:val="000000" w:themeColor="text1"/>
          <w:sz w:val="24"/>
          <w:szCs w:val="24"/>
        </w:rPr>
      </w:pPr>
      <w:r w:rsidRPr="00E0436A">
        <w:rPr>
          <w:rFonts w:cstheme="minorHAnsi"/>
          <w:color w:val="000000" w:themeColor="text1"/>
          <w:sz w:val="24"/>
          <w:szCs w:val="24"/>
        </w:rPr>
        <w:t xml:space="preserve">The intracellular bacterial pathogen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>Francisella tularensis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is extremely </w:t>
      </w:r>
      <w:r w:rsidRPr="00E0436A">
        <w:rPr>
          <w:rFonts w:cstheme="minorHAnsi"/>
          <w:color w:val="000000" w:themeColor="text1"/>
          <w:sz w:val="24"/>
          <w:szCs w:val="24"/>
        </w:rPr>
        <w:t>infective and can cause the potentially deadly disease tularemia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 xml:space="preserve">F. tularensis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>can survive for long periods of time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in aquatic environments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, creating a reservoir of bacteria that can potentially infect and cause disease in animals and humans. I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found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that the attenuated strain of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>F. tularensis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, the live vaccine strain (LVS), can survive at 4°C in </w:t>
      </w:r>
      <w:r w:rsidR="001E0125" w:rsidRPr="00E0436A">
        <w:rPr>
          <w:rFonts w:cstheme="minorHAnsi"/>
          <w:color w:val="000000" w:themeColor="text1"/>
          <w:sz w:val="24"/>
          <w:szCs w:val="24"/>
        </w:rPr>
        <w:t xml:space="preserve">sterile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freshwater for </w:t>
      </w:r>
      <w:r w:rsidR="008F46DE" w:rsidRPr="00E0436A">
        <w:rPr>
          <w:rFonts w:cstheme="minorHAnsi"/>
          <w:color w:val="000000" w:themeColor="text1"/>
          <w:sz w:val="24"/>
          <w:szCs w:val="24"/>
        </w:rPr>
        <w:t>21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to </w:t>
      </w:r>
      <w:r w:rsidR="008F46DE" w:rsidRPr="00E0436A">
        <w:rPr>
          <w:rFonts w:cstheme="minorHAnsi"/>
          <w:color w:val="000000" w:themeColor="text1"/>
          <w:sz w:val="24"/>
          <w:szCs w:val="24"/>
        </w:rPr>
        <w:t>56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days. We hypothesize that there are specific gene(s) that </w:t>
      </w:r>
      <w:r w:rsidRPr="00E0436A">
        <w:rPr>
          <w:rFonts w:cstheme="minorHAnsi"/>
          <w:color w:val="000000" w:themeColor="text1"/>
          <w:sz w:val="24"/>
          <w:szCs w:val="24"/>
        </w:rPr>
        <w:t>permit the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survival of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 xml:space="preserve">F. tularensis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>LVS at 4°C in freshwater.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 In order to </w:t>
      </w:r>
      <w:r w:rsidRPr="00E0436A">
        <w:rPr>
          <w:rFonts w:cstheme="minorHAnsi"/>
          <w:color w:val="000000" w:themeColor="text1"/>
          <w:sz w:val="24"/>
          <w:szCs w:val="24"/>
        </w:rPr>
        <w:t>identify these gene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s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,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 used 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a transposon insertion sequencing </w:t>
      </w:r>
      <w:r w:rsidRPr="00E0436A">
        <w:rPr>
          <w:rFonts w:cstheme="minorHAnsi"/>
          <w:color w:val="000000" w:themeColor="text1"/>
          <w:sz w:val="24"/>
          <w:szCs w:val="24"/>
        </w:rPr>
        <w:t>approach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Specifically,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 modified a transposon delivery plasmid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to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 be compatible with a straightforward high-throughput sequencing protocol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 used this generate a transposon mutant library of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~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5,5</w:t>
      </w:r>
      <w:r w:rsidRPr="00E0436A">
        <w:rPr>
          <w:rFonts w:cstheme="minorHAnsi"/>
          <w:color w:val="000000" w:themeColor="text1"/>
          <w:sz w:val="24"/>
          <w:szCs w:val="24"/>
        </w:rPr>
        <w:t>00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independent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mutants.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To determine which </w:t>
      </w:r>
      <w:r w:rsidR="00E0436A" w:rsidRPr="00E0436A">
        <w:rPr>
          <w:rFonts w:cstheme="minorHAnsi"/>
          <w:color w:val="000000" w:themeColor="text1"/>
          <w:sz w:val="24"/>
          <w:szCs w:val="24"/>
        </w:rPr>
        <w:t>mutants,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 xml:space="preserve">do and do not </w:t>
      </w:r>
      <w:r w:rsidRPr="00E0436A">
        <w:rPr>
          <w:rFonts w:cstheme="minorHAnsi"/>
          <w:color w:val="000000" w:themeColor="text1"/>
          <w:sz w:val="24"/>
          <w:szCs w:val="24"/>
        </w:rPr>
        <w:t>remain viable in freshwater over time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,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I inoculated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the mutant library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>in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sterile freshwater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and incubated at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4°C</w:t>
      </w:r>
      <w:r w:rsidR="0055594A" w:rsidRPr="00E0436A">
        <w:rPr>
          <w:rFonts w:cstheme="minorHAnsi"/>
          <w:color w:val="000000" w:themeColor="text1"/>
          <w:sz w:val="24"/>
          <w:szCs w:val="24"/>
        </w:rPr>
        <w:t>. I collected the surviving bacteria and extracted genomic DNA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at day 0,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7, and 14.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I used this genomic DNA to generate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Illumina sequencing</w:t>
      </w:r>
      <w:r w:rsidR="00EF0717" w:rsidRPr="00E0436A">
        <w:rPr>
          <w:rFonts w:cstheme="minorHAnsi"/>
          <w:color w:val="000000" w:themeColor="text1"/>
          <w:sz w:val="24"/>
          <w:szCs w:val="24"/>
        </w:rPr>
        <w:t xml:space="preserve"> libraries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and had all three sequenced on a </w:t>
      </w:r>
      <w:proofErr w:type="spellStart"/>
      <w:r w:rsidR="008954BD" w:rsidRPr="00E0436A">
        <w:rPr>
          <w:rFonts w:cstheme="minorHAnsi"/>
          <w:color w:val="000000" w:themeColor="text1"/>
          <w:sz w:val="24"/>
          <w:szCs w:val="24"/>
        </w:rPr>
        <w:t>MiSeq</w:t>
      </w:r>
      <w:proofErr w:type="spellEnd"/>
      <w:r w:rsidR="008954BD" w:rsidRPr="00E0436A">
        <w:rPr>
          <w:rFonts w:cstheme="minorHAnsi"/>
          <w:color w:val="000000" w:themeColor="text1"/>
          <w:sz w:val="24"/>
          <w:szCs w:val="24"/>
        </w:rPr>
        <w:t>.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For each of the transposon mutant libraries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we were able to identify</w:t>
      </w:r>
      <w:r w:rsidR="00882068" w:rsidRPr="00E0436A">
        <w:rPr>
          <w:rFonts w:cstheme="minorHAnsi"/>
          <w:color w:val="000000" w:themeColor="text1"/>
          <w:sz w:val="24"/>
          <w:szCs w:val="24"/>
        </w:rPr>
        <w:t xml:space="preserve"> about 500,000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reads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corresponding to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~</w:t>
      </w:r>
      <w:r w:rsidR="00882068" w:rsidRPr="00E0436A">
        <w:rPr>
          <w:rFonts w:cstheme="minorHAnsi"/>
          <w:color w:val="000000" w:themeColor="text1"/>
          <w:sz w:val="24"/>
          <w:szCs w:val="24"/>
        </w:rPr>
        <w:t>6,000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transposon insertion mutants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We identified three transposon insertion mutants in a particular gene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at days 0 and </w:t>
      </w:r>
      <w:proofErr w:type="gramStart"/>
      <w:r w:rsidR="00F07B87" w:rsidRPr="00E0436A">
        <w:rPr>
          <w:rFonts w:cstheme="minorHAnsi"/>
          <w:color w:val="000000" w:themeColor="text1"/>
          <w:sz w:val="24"/>
          <w:szCs w:val="24"/>
        </w:rPr>
        <w:t>7, but</w:t>
      </w:r>
      <w:proofErr w:type="gramEnd"/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did not recover DNA corresponding to any of those insertion mutants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at day 14. This suggests that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this gene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>is important for survival in freshwater at 4°C. Th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e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 gene is called </w:t>
      </w:r>
      <w:proofErr w:type="spellStart"/>
      <w:r w:rsidR="008954BD" w:rsidRPr="00E0436A">
        <w:rPr>
          <w:rFonts w:cstheme="minorHAnsi"/>
          <w:i/>
          <w:iCs/>
          <w:color w:val="000000" w:themeColor="text1"/>
          <w:sz w:val="24"/>
          <w:szCs w:val="24"/>
        </w:rPr>
        <w:t>m</w:t>
      </w:r>
      <w:r w:rsidR="00016AF5">
        <w:rPr>
          <w:rFonts w:cstheme="minorHAnsi"/>
          <w:i/>
          <w:iCs/>
          <w:color w:val="000000" w:themeColor="text1"/>
          <w:sz w:val="24"/>
          <w:szCs w:val="24"/>
        </w:rPr>
        <w:t>pl</w:t>
      </w:r>
      <w:proofErr w:type="spellEnd"/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 and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it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encodes </w:t>
      </w:r>
      <w:proofErr w:type="spellStart"/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UDP-</w:t>
      </w:r>
      <w:r w:rsidR="00E0436A" w:rsidRPr="00E0436A">
        <w:rPr>
          <w:rStyle w:val="cf11"/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-</w:t>
      </w:r>
      <w:proofErr w:type="gramStart"/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acetylmuramate:L</w:t>
      </w:r>
      <w:proofErr w:type="gramEnd"/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-alanyl-γ-D-glutamyl-</w:t>
      </w:r>
      <w:r w:rsidR="00E0436A" w:rsidRPr="00E0436A">
        <w:rPr>
          <w:rStyle w:val="cf11"/>
          <w:rFonts w:asciiTheme="minorHAnsi" w:hAnsiTheme="minorHAnsi" w:cstheme="minorHAnsi"/>
          <w:color w:val="000000" w:themeColor="text1"/>
          <w:sz w:val="24"/>
          <w:szCs w:val="24"/>
        </w:rPr>
        <w:t>meso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-diaminopimelate</w:t>
      </w:r>
      <w:proofErr w:type="spellEnd"/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 xml:space="preserve"> ligas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F07B87" w:rsidRPr="00E0436A">
        <w:rPr>
          <w:rFonts w:cstheme="minorHAnsi"/>
          <w:color w:val="000000" w:themeColor="text1"/>
          <w:sz w:val="24"/>
          <w:szCs w:val="24"/>
        </w:rPr>
        <w:t>.</w:t>
      </w:r>
      <w:r w:rsidR="002D5D53">
        <w:rPr>
          <w:rFonts w:cstheme="minorHAnsi"/>
          <w:color w:val="000000" w:themeColor="text1"/>
          <w:sz w:val="24"/>
          <w:szCs w:val="24"/>
        </w:rPr>
        <w:t xml:space="preserve">  Implication of this gene in this context shows the cell wall synthesis through the ligation of the cytoplasmic precursor elements is crucial for survival in freshwater.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2D5D53">
        <w:rPr>
          <w:rFonts w:cstheme="minorHAnsi"/>
          <w:color w:val="000000" w:themeColor="text1"/>
          <w:sz w:val="24"/>
          <w:szCs w:val="24"/>
        </w:rPr>
        <w:t xml:space="preserve">Overall, this shows </w:t>
      </w:r>
      <w:r w:rsidR="00016AF5">
        <w:rPr>
          <w:rFonts w:cstheme="minorHAnsi"/>
          <w:color w:val="000000" w:themeColor="text1"/>
          <w:sz w:val="24"/>
          <w:szCs w:val="24"/>
        </w:rPr>
        <w:t>with high-throughput sequencing determination of essential genes for survival of a pathogenic bacterial in similar to environmental conditions is possible.</w:t>
      </w:r>
    </w:p>
    <w:p w14:paraId="4AE4852A" w14:textId="77777777" w:rsidR="00016AF5" w:rsidRDefault="00016AF5" w:rsidP="00AA1B0D">
      <w:pPr>
        <w:ind w:firstLine="720"/>
        <w:jc w:val="both"/>
        <w:rPr>
          <w:rFonts w:cstheme="minorHAnsi"/>
          <w:color w:val="000000" w:themeColor="text1"/>
          <w:sz w:val="24"/>
          <w:szCs w:val="24"/>
        </w:rPr>
      </w:pPr>
    </w:p>
    <w:p w14:paraId="74E81AE1" w14:textId="77F69CA6" w:rsidR="008D106E" w:rsidRPr="00E0436A" w:rsidRDefault="0038215B" w:rsidP="00016AF5">
      <w:pPr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E0436A">
        <w:rPr>
          <w:rFonts w:cstheme="minorHAnsi"/>
          <w:color w:val="000000" w:themeColor="text1"/>
          <w:sz w:val="24"/>
          <w:szCs w:val="24"/>
        </w:rPr>
        <w:t xml:space="preserve">Need two concluding sentences. 1. What does the ID of this gene (given </w:t>
      </w:r>
      <w:proofErr w:type="gramStart"/>
      <w:r w:rsidRPr="00E0436A">
        <w:rPr>
          <w:rFonts w:cstheme="minorHAnsi"/>
          <w:color w:val="000000" w:themeColor="text1"/>
          <w:sz w:val="24"/>
          <w:szCs w:val="24"/>
        </w:rPr>
        <w:t>it’s</w:t>
      </w:r>
      <w:proofErr w:type="gramEnd"/>
      <w:r w:rsidRPr="00E0436A">
        <w:rPr>
          <w:rFonts w:cstheme="minorHAnsi"/>
          <w:color w:val="000000" w:themeColor="text1"/>
          <w:sz w:val="24"/>
          <w:szCs w:val="24"/>
        </w:rPr>
        <w:t xml:space="preserve"> biological function) in your experiments mean? 2. What should the reader take away from your work?</w:t>
      </w:r>
      <w:r w:rsidR="00EF0717" w:rsidRPr="00E0436A">
        <w:rPr>
          <w:rFonts w:cstheme="minorHAnsi"/>
          <w:color w:val="000000" w:themeColor="text1"/>
          <w:sz w:val="24"/>
          <w:szCs w:val="24"/>
        </w:rPr>
        <w:t xml:space="preserve"> (I cut stuff above to give you room!)</w:t>
      </w:r>
    </w:p>
    <w:sectPr w:rsidR="008D106E" w:rsidRPr="00E04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1F"/>
    <w:rsid w:val="00016AF5"/>
    <w:rsid w:val="00091E67"/>
    <w:rsid w:val="00120A1F"/>
    <w:rsid w:val="001E0125"/>
    <w:rsid w:val="0027146D"/>
    <w:rsid w:val="002D5D53"/>
    <w:rsid w:val="00353481"/>
    <w:rsid w:val="0038215B"/>
    <w:rsid w:val="005541AE"/>
    <w:rsid w:val="0055594A"/>
    <w:rsid w:val="00882068"/>
    <w:rsid w:val="008954BD"/>
    <w:rsid w:val="008D106E"/>
    <w:rsid w:val="008F46DE"/>
    <w:rsid w:val="00936619"/>
    <w:rsid w:val="009C017C"/>
    <w:rsid w:val="00A20AF6"/>
    <w:rsid w:val="00A44560"/>
    <w:rsid w:val="00AA1B0D"/>
    <w:rsid w:val="00AA230D"/>
    <w:rsid w:val="00C704CB"/>
    <w:rsid w:val="00E0436A"/>
    <w:rsid w:val="00EF0717"/>
    <w:rsid w:val="00F0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2FF0"/>
  <w15:chartTrackingRefBased/>
  <w15:docId w15:val="{FBD10849-EF58-4B51-9909-3ACC242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A23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54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4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4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4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41A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541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1AE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E043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0436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DF78-7CAA-46F4-9CF5-654894D6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2023-04-20T18:33:00Z</dcterms:created>
  <dcterms:modified xsi:type="dcterms:W3CDTF">2023-04-20T18:33:00Z</dcterms:modified>
</cp:coreProperties>
</file>